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斯里兰卡长期外交签证材料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斯里兰卡外交签证是签证类型的一种，外交和公务护照持有人不得在斯里兰卡进行正式访问或从事任何正式任务的旅游/商务ETA。请注意，旅游/商务ETA在任何情况下都不能转换为居留签证。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签证类型：长期外交签证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效期限：使馆批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6"/>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1671"/>
        <w:gridCol w:w="56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签发对象</w:t>
            </w:r>
          </w:p>
        </w:tc>
        <w:tc>
          <w:tcPr>
            <w:tcW w:w="1671"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629"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1302"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以官方目的访问斯里兰卡的其他国家的外交或公务护照持有人</w:t>
            </w: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•护照首页清晰扫描件或拍照，</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•有效期离行程结束后至少有6个月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•至少有两页完整连续的空白页，不包含备注页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103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•近6个月内拍摄彩色照片2张，相同底版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•规格：40mmX30mm 背景浅。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外交使团就业/转让入境签证申请书</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•真实完整填写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59"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照会</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•来自相关大使馆或国际组织的普通照会/外交照会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5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申请入境签证表</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•真实完整填写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6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电子旅行清关签证信息</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•通过电子旅行授权清关签证所需的详细信息</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2013年4月18日，斯里兰卡与中国之间关于“外交，服务或官方护照和公共事务护照持有人互免签证”的协议生效。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因此，持有外交，服务，公共事务护照的中国公民在前往斯里兰卡长达30天时可免除签证要求。</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以上是办理斯里兰卡外交签证所提供的全部材料，申请人可以查看斯里兰卡签证产品具体的详细材料或在线咨询斯里兰卡签证服务中心签证客服。</w:t>
      </w:r>
    </w:p>
    <w:p>
      <w:pPr>
        <w:rPr>
          <w:rFonts w:hint="eastAsia" w:asciiTheme="minorEastAsia" w:hAnsiTheme="minorEastAsia" w:eastAsiaTheme="minorEastAsia" w:cstheme="minorEastAsia"/>
          <w:sz w:val="21"/>
          <w:szCs w:val="21"/>
        </w:rPr>
      </w:pPr>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bookmarkStart w:id="0" w:name="_GoBack"/>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-333375</wp:posOffset>
          </wp:positionH>
          <wp:positionV relativeFrom="paragraph">
            <wp:posOffset>-200025</wp:posOffset>
          </wp:positionV>
          <wp:extent cx="1304290" cy="808355"/>
          <wp:effectExtent l="0" t="0" r="10160" b="10795"/>
          <wp:wrapTight wrapText="bothSides">
            <wp:wrapPolygon>
              <wp:start x="9149" y="0"/>
              <wp:lineTo x="7887" y="2036"/>
              <wp:lineTo x="7887" y="7636"/>
              <wp:lineTo x="0" y="8654"/>
              <wp:lineTo x="0" y="16289"/>
              <wp:lineTo x="2208" y="16289"/>
              <wp:lineTo x="2524" y="20870"/>
              <wp:lineTo x="18929" y="20870"/>
              <wp:lineTo x="18929" y="16289"/>
              <wp:lineTo x="21137" y="16289"/>
              <wp:lineTo x="21137" y="8654"/>
              <wp:lineTo x="13250" y="7636"/>
              <wp:lineTo x="13881" y="2545"/>
              <wp:lineTo x="12304" y="0"/>
              <wp:lineTo x="9149" y="0"/>
            </wp:wrapPolygon>
          </wp:wrapTight>
          <wp:docPr id="2" name="图片 2" descr="2-logo副本(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logo副本(已去底)"/>
                  <pic:cNvPicPr>
                    <a:picLocks noChangeAspect="1"/>
                  </pic:cNvPicPr>
                </pic:nvPicPr>
                <pic:blipFill>
                  <a:blip r:embed="rId1"/>
                  <a:stretch>
                    <a:fillRect/>
                  </a:stretch>
                </pic:blipFill>
                <pic:spPr>
                  <a:xfrm>
                    <a:off x="0" y="0"/>
                    <a:ext cx="1304290" cy="808355"/>
                  </a:xfrm>
                  <a:prstGeom prst="rect">
                    <a:avLst/>
                  </a:prstGeom>
                </pic:spPr>
              </pic:pic>
            </a:graphicData>
          </a:graphic>
        </wp:anchor>
      </w:drawing>
    </w:r>
    <w:bookmarkEnd w:id="0"/>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D778E7"/>
    <w:rsid w:val="08D93B24"/>
    <w:rsid w:val="17750788"/>
    <w:rsid w:val="3B6A34DC"/>
    <w:rsid w:val="49DB6A73"/>
    <w:rsid w:val="50D778E7"/>
    <w:rsid w:val="579A7DF0"/>
    <w:rsid w:val="681973AE"/>
    <w:rsid w:val="6D535020"/>
    <w:rsid w:val="7B0837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2</TotalTime>
  <ScaleCrop>false</ScaleCrop>
  <LinksUpToDate>false</LinksUpToDate>
  <CharactersWithSpaces>0</CharactersWithSpaces>
  <Application>WPS Office_10.1.0.7578_F1E327BC-269C-435d-A152-05C5408002CA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2018-10-17T08:33:00Z</dcterms:created>
  <dc:creator>王乾</dc:creator>
  <cp:lastModifiedBy>王乾</cp:lastModifiedBy>
  <dcterms:modified xsi:type="dcterms:W3CDTF">2018-10-23T06:31:05Z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2052-10.1.0.7578</vt:lpwstr>
  </property>
</Properties>
</file>